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FFF19" w14:textId="77777777" w:rsidR="00D505C5" w:rsidRPr="009A3463" w:rsidRDefault="00D505C5" w:rsidP="00D505C5">
      <w:pPr>
        <w:jc w:val="center"/>
        <w:rPr>
          <w:b/>
          <w:sz w:val="24"/>
          <w:lang w:val="et-EE"/>
        </w:rPr>
      </w:pPr>
      <w:r w:rsidRPr="009A3463">
        <w:rPr>
          <w:b/>
          <w:sz w:val="24"/>
          <w:lang w:val="et-EE"/>
        </w:rPr>
        <w:t xml:space="preserve">Revisjoni  akt MTÜ Hiidlaste Koostöökogu   </w:t>
      </w:r>
    </w:p>
    <w:p w14:paraId="1DFA3927" w14:textId="31278C3A" w:rsidR="00D505C5" w:rsidRPr="009A3463" w:rsidRDefault="00D505C5" w:rsidP="00D505C5">
      <w:pPr>
        <w:jc w:val="center"/>
        <w:rPr>
          <w:b/>
          <w:sz w:val="24"/>
          <w:lang w:val="et-EE"/>
        </w:rPr>
      </w:pPr>
      <w:r w:rsidRPr="009A3463">
        <w:rPr>
          <w:b/>
          <w:sz w:val="24"/>
          <w:lang w:val="et-EE"/>
        </w:rPr>
        <w:t>20</w:t>
      </w:r>
      <w:r w:rsidR="0054794A" w:rsidRPr="009A3463">
        <w:rPr>
          <w:b/>
          <w:sz w:val="24"/>
          <w:lang w:val="et-EE"/>
        </w:rPr>
        <w:t>21</w:t>
      </w:r>
      <w:r w:rsidRPr="009A3463">
        <w:rPr>
          <w:b/>
          <w:sz w:val="24"/>
          <w:lang w:val="et-EE"/>
        </w:rPr>
        <w:t xml:space="preserve"> majandusaasta aruande kohta</w:t>
      </w:r>
    </w:p>
    <w:p w14:paraId="236F4331" w14:textId="77777777" w:rsidR="00D505C5" w:rsidRPr="0063339D" w:rsidRDefault="00D505C5" w:rsidP="00D505C5">
      <w:pPr>
        <w:rPr>
          <w:sz w:val="24"/>
          <w:lang w:val="fi-FI"/>
        </w:rPr>
      </w:pPr>
    </w:p>
    <w:p w14:paraId="7E718736" w14:textId="77777777" w:rsidR="00D505C5" w:rsidRDefault="00D505C5" w:rsidP="00D505C5">
      <w:pPr>
        <w:pStyle w:val="Vahedeta"/>
      </w:pPr>
    </w:p>
    <w:p w14:paraId="645D2FB5" w14:textId="66F26C6D" w:rsidR="00D505C5" w:rsidRDefault="00D505C5" w:rsidP="00D505C5">
      <w:pPr>
        <w:pStyle w:val="Vahedeta"/>
        <w:jc w:val="both"/>
      </w:pPr>
      <w:r>
        <w:t>Mittetulundusühing Hiidlaste Koostöökogu on asutatud 2006. aastal. Majandusaasta aruanne, mille kohta annab revisjonikomisjon oma arvamuse, on koostatud aruandeperioodi  01.01.20</w:t>
      </w:r>
      <w:r w:rsidR="0054794A">
        <w:t>21</w:t>
      </w:r>
      <w:r w:rsidR="009A3463">
        <w:t>-</w:t>
      </w:r>
      <w:r>
        <w:t>31.12.20</w:t>
      </w:r>
      <w:r w:rsidR="0054794A">
        <w:t>21</w:t>
      </w:r>
      <w:r>
        <w:t xml:space="preserve">.a. kohta. </w:t>
      </w:r>
    </w:p>
    <w:p w14:paraId="65FC0DCA" w14:textId="77777777" w:rsidR="00D505C5" w:rsidRDefault="00D505C5" w:rsidP="00D505C5">
      <w:pPr>
        <w:pStyle w:val="Vahedeta"/>
        <w:jc w:val="both"/>
        <w:rPr>
          <w:b/>
          <w:i/>
        </w:rPr>
      </w:pPr>
    </w:p>
    <w:p w14:paraId="11A9F2D3" w14:textId="2A57CD4A" w:rsidR="00D505C5" w:rsidRDefault="00D505C5" w:rsidP="00D505C5">
      <w:pPr>
        <w:pStyle w:val="Vahedeta"/>
        <w:jc w:val="both"/>
      </w:pPr>
      <w:r>
        <w:t>Revisjonikomisjon koosseisus Aivi Telvik</w:t>
      </w:r>
      <w:r w:rsidR="0054794A">
        <w:t xml:space="preserve"> ja</w:t>
      </w:r>
      <w:r>
        <w:t xml:space="preserve"> Kaja Antons kontrollisid mittetulundusühingu Hiidlaste Koostöökogu</w:t>
      </w:r>
      <w:r w:rsidR="0054794A">
        <w:t xml:space="preserve"> 31</w:t>
      </w:r>
      <w:r>
        <w:t>.12.20</w:t>
      </w:r>
      <w:r w:rsidR="0054794A">
        <w:t>21</w:t>
      </w:r>
      <w:r>
        <w:t>.</w:t>
      </w:r>
      <w:r w:rsidR="00B868E3">
        <w:t xml:space="preserve"> aastal</w:t>
      </w:r>
      <w:r>
        <w:t xml:space="preserve"> lõppenud majandusaasta kohta koostatud tegevusaruannet ning raamatupidamise aastaaruannet, mis sisaldab bilanssi, tulemiaruannet, rahavoogude aruannet, netovara muutuste aruannet ning aruande koostamisel kasutatud oluliste arvestuspõhimõtete kokkuvõtet ja muid selgitavaid lisasid.</w:t>
      </w:r>
    </w:p>
    <w:p w14:paraId="3FD54678" w14:textId="77777777" w:rsidR="00D505C5" w:rsidRDefault="00D505C5" w:rsidP="00D505C5">
      <w:pPr>
        <w:pStyle w:val="Vahedeta"/>
        <w:jc w:val="both"/>
      </w:pPr>
    </w:p>
    <w:p w14:paraId="73FD3DCF" w14:textId="0A8BF60B" w:rsidR="00D505C5" w:rsidRDefault="00D505C5" w:rsidP="00D505C5">
      <w:pPr>
        <w:pStyle w:val="Vahedeta"/>
        <w:jc w:val="both"/>
      </w:pPr>
      <w:r>
        <w:t xml:space="preserve">Revisjonikomisjoni liikmed tutvusid </w:t>
      </w:r>
      <w:r w:rsidR="0054794A">
        <w:t>20. aprillil</w:t>
      </w:r>
      <w:r w:rsidR="00AC38E5">
        <w:t xml:space="preserve"> 202</w:t>
      </w:r>
      <w:r w:rsidR="0054794A">
        <w:t>2</w:t>
      </w:r>
      <w:r>
        <w:t>.a</w:t>
      </w:r>
      <w:r w:rsidR="00B868E3">
        <w:t>.</w:t>
      </w:r>
      <w:r>
        <w:t xml:space="preserve"> </w:t>
      </w:r>
      <w:r w:rsidR="0054794A">
        <w:t xml:space="preserve">kontoris </w:t>
      </w:r>
      <w:r>
        <w:t xml:space="preserve">koha peal Hiidlaste Koostöökogu  </w:t>
      </w:r>
      <w:r w:rsidR="0054794A">
        <w:t>2021. aasta dokumentatsiooniga</w:t>
      </w:r>
      <w:r>
        <w:t xml:space="preserve">, juhatuse </w:t>
      </w:r>
      <w:r w:rsidR="0054794A">
        <w:t xml:space="preserve">koosolekute ja üldkoosolekute </w:t>
      </w:r>
      <w:r>
        <w:t>protokollidega</w:t>
      </w:r>
      <w:r w:rsidR="00AC38E5">
        <w:t xml:space="preserve">, </w:t>
      </w:r>
      <w:r>
        <w:t>projektide kaustadega ning raamatupidamise algdokumentidega.</w:t>
      </w:r>
      <w:r w:rsidR="00AC38E5">
        <w:t xml:space="preserve"> </w:t>
      </w:r>
      <w:r w:rsidR="0054794A">
        <w:t>Kohapealse kontrolli juures viibisid Reet Kokovkin ja audiitor</w:t>
      </w:r>
      <w:r>
        <w:t xml:space="preserve"> Ene Leh</w:t>
      </w:r>
      <w:r w:rsidR="0054794A">
        <w:t>t</w:t>
      </w:r>
      <w:r w:rsidR="00D63C78">
        <w:t>.</w:t>
      </w:r>
      <w:r w:rsidR="00A36617">
        <w:t xml:space="preserve"> Väljaspool kontorit kohtus komisjon juhatuse liikmete Verno Soosalu ja Anu </w:t>
      </w:r>
      <w:proofErr w:type="spellStart"/>
      <w:r w:rsidR="00A36617">
        <w:t>Pielbergiga</w:t>
      </w:r>
      <w:proofErr w:type="spellEnd"/>
      <w:r w:rsidR="00442C49">
        <w:t xml:space="preserve">, et teha </w:t>
      </w:r>
      <w:r w:rsidR="00A36617">
        <w:t>tagasivaa</w:t>
      </w:r>
      <w:r w:rsidR="00442C49">
        <w:t>de</w:t>
      </w:r>
      <w:r w:rsidR="00A36617">
        <w:t xml:space="preserve"> möödunud aastale ning </w:t>
      </w:r>
      <w:r w:rsidR="00442C49">
        <w:t xml:space="preserve">saada ülevaadet </w:t>
      </w:r>
      <w:r w:rsidR="009A3463">
        <w:t>vajaduse</w:t>
      </w:r>
      <w:r w:rsidR="00A36617">
        <w:t xml:space="preserve">st uuendada asutuse tegevmeeskonda. </w:t>
      </w:r>
    </w:p>
    <w:p w14:paraId="163AC19C" w14:textId="67222CCD" w:rsidR="00B868E3" w:rsidRDefault="00B868E3" w:rsidP="00D505C5">
      <w:pPr>
        <w:pStyle w:val="Vahedeta"/>
        <w:jc w:val="both"/>
      </w:pPr>
    </w:p>
    <w:p w14:paraId="7B5C340C" w14:textId="449428BB" w:rsidR="00B868E3" w:rsidRPr="00580B3E" w:rsidRDefault="00B868E3" w:rsidP="00B868E3">
      <w:pPr>
        <w:pStyle w:val="Vahedeta"/>
        <w:jc w:val="both"/>
      </w:pPr>
      <w:r>
        <w:t>R</w:t>
      </w:r>
      <w:r w:rsidRPr="00580B3E">
        <w:t xml:space="preserve">aamatupidamise dokumendid  ja  muud tegevusega seotud dokumendid asuvad  Vabrikuväljak 1, Kärdlas.  </w:t>
      </w:r>
      <w:r>
        <w:t xml:space="preserve">Raamatupidamise teenust pakub OÜ </w:t>
      </w:r>
      <w:proofErr w:type="spellStart"/>
      <w:r>
        <w:t>Simot</w:t>
      </w:r>
      <w:proofErr w:type="spellEnd"/>
      <w:r w:rsidR="00C10C00">
        <w:t xml:space="preserve"> Teenused</w:t>
      </w:r>
      <w:r>
        <w:t>, Rita Tsarjov.</w:t>
      </w:r>
    </w:p>
    <w:p w14:paraId="553934B2" w14:textId="77777777" w:rsidR="00D505C5" w:rsidRDefault="00D505C5" w:rsidP="00D505C5">
      <w:pPr>
        <w:pStyle w:val="Vahedeta"/>
        <w:jc w:val="both"/>
      </w:pPr>
    </w:p>
    <w:p w14:paraId="0EA76C4E" w14:textId="77777777" w:rsidR="00D505C5" w:rsidRPr="004E63DD" w:rsidRDefault="00D505C5" w:rsidP="00D505C5">
      <w:pPr>
        <w:pStyle w:val="Vahedeta"/>
        <w:jc w:val="both"/>
        <w:rPr>
          <w:b/>
          <w:u w:val="single"/>
        </w:rPr>
      </w:pPr>
      <w:r w:rsidRPr="004E63DD">
        <w:rPr>
          <w:b/>
          <w:u w:val="single"/>
        </w:rPr>
        <w:t>Lepingu</w:t>
      </w:r>
      <w:r>
        <w:rPr>
          <w:b/>
          <w:u w:val="single"/>
        </w:rPr>
        <w:t>d</w:t>
      </w:r>
    </w:p>
    <w:p w14:paraId="47F2A56E" w14:textId="12C7DE48" w:rsidR="00D505C5" w:rsidRDefault="00D505C5" w:rsidP="00D505C5">
      <w:pPr>
        <w:pStyle w:val="Vahedeta"/>
        <w:jc w:val="both"/>
      </w:pPr>
      <w:r>
        <w:t xml:space="preserve">Lepingud on </w:t>
      </w:r>
      <w:r w:rsidR="0054794A">
        <w:t xml:space="preserve">leitavad </w:t>
      </w:r>
      <w:r>
        <w:t xml:space="preserve">eraldi kaustas kronoloogilises järjekorras. </w:t>
      </w:r>
    </w:p>
    <w:p w14:paraId="42C15689" w14:textId="77777777" w:rsidR="00D505C5" w:rsidRDefault="00D505C5" w:rsidP="00D505C5">
      <w:pPr>
        <w:pStyle w:val="Vahedeta"/>
        <w:jc w:val="both"/>
      </w:pPr>
    </w:p>
    <w:p w14:paraId="0E219CFD" w14:textId="77777777" w:rsidR="00D505C5" w:rsidRDefault="00D505C5" w:rsidP="00D505C5">
      <w:pPr>
        <w:pStyle w:val="Vahedeta"/>
        <w:jc w:val="both"/>
        <w:rPr>
          <w:b/>
          <w:u w:val="single"/>
        </w:rPr>
      </w:pPr>
      <w:r>
        <w:rPr>
          <w:b/>
          <w:u w:val="single"/>
        </w:rPr>
        <w:t>Raamatupidamine</w:t>
      </w:r>
    </w:p>
    <w:p w14:paraId="3A9059DF" w14:textId="77777777" w:rsidR="00D505C5" w:rsidRDefault="00D505C5" w:rsidP="00D505C5">
      <w:pPr>
        <w:pStyle w:val="Vahedeta"/>
        <w:jc w:val="both"/>
        <w:rPr>
          <w:b/>
          <w:u w:val="single"/>
        </w:rPr>
      </w:pPr>
    </w:p>
    <w:p w14:paraId="4BAC428D" w14:textId="77777777" w:rsidR="00D505C5" w:rsidRPr="00580B3E" w:rsidRDefault="00D505C5" w:rsidP="00D505C5">
      <w:pPr>
        <w:pStyle w:val="Vahedeta"/>
        <w:jc w:val="both"/>
      </w:pPr>
      <w:r w:rsidRPr="00580B3E">
        <w:t>Raamatupidamise tehingute kirjendamiseks ja aruannete koostamiseks  ning palgaarvestuseks kasutatakse raamatupidamise programmi „</w:t>
      </w:r>
      <w:proofErr w:type="spellStart"/>
      <w:r w:rsidRPr="00580B3E">
        <w:t>SmartAccounts</w:t>
      </w:r>
      <w:proofErr w:type="spellEnd"/>
      <w:r w:rsidRPr="00580B3E">
        <w:t xml:space="preserve">“.  On tagatud algdokumentide ja registrite säilivus.  Raamatupidamise tegemisel on lähtud projektipõhisest raamatupidamisest. Algdokumendid on registritesse kantud korrektselt, on eristatud  erinevate projektidega seotud  algdokumendid. </w:t>
      </w:r>
    </w:p>
    <w:p w14:paraId="2A81EF25" w14:textId="77777777" w:rsidR="00D505C5" w:rsidRPr="00580B3E" w:rsidRDefault="00D505C5" w:rsidP="00D505C5">
      <w:pPr>
        <w:pStyle w:val="Vahedeta"/>
        <w:jc w:val="both"/>
      </w:pPr>
    </w:p>
    <w:p w14:paraId="55C022B3" w14:textId="5511D75C" w:rsidR="00D505C5" w:rsidRDefault="00D505C5" w:rsidP="00D505C5">
      <w:pPr>
        <w:pStyle w:val="Vahedeta"/>
        <w:jc w:val="both"/>
      </w:pPr>
      <w:r w:rsidRPr="00580B3E">
        <w:t>Arved olid juhatuse liikme poolt kinnitatud.</w:t>
      </w:r>
      <w:r>
        <w:t xml:space="preserve"> </w:t>
      </w:r>
    </w:p>
    <w:p w14:paraId="47001913" w14:textId="77777777" w:rsidR="00D505C5" w:rsidRDefault="00D505C5" w:rsidP="00D505C5">
      <w:pPr>
        <w:pStyle w:val="Vahedeta"/>
        <w:jc w:val="both"/>
      </w:pPr>
    </w:p>
    <w:p w14:paraId="69CEC4E4" w14:textId="77777777" w:rsidR="00D505C5" w:rsidRDefault="00D505C5" w:rsidP="00D505C5">
      <w:pPr>
        <w:pStyle w:val="Vahedeta"/>
        <w:jc w:val="both"/>
        <w:rPr>
          <w:b/>
          <w:u w:val="single"/>
        </w:rPr>
      </w:pPr>
      <w:r>
        <w:rPr>
          <w:b/>
          <w:u w:val="single"/>
        </w:rPr>
        <w:t xml:space="preserve"> Raamatupidamise  aastaaruanne</w:t>
      </w:r>
    </w:p>
    <w:p w14:paraId="3C645A9C" w14:textId="77777777" w:rsidR="00D505C5" w:rsidRPr="00580B3E" w:rsidRDefault="00D505C5" w:rsidP="00D505C5">
      <w:pPr>
        <w:pStyle w:val="Vahedeta"/>
        <w:jc w:val="both"/>
        <w:rPr>
          <w:szCs w:val="24"/>
        </w:rPr>
      </w:pPr>
    </w:p>
    <w:p w14:paraId="70F4EF35" w14:textId="73AEF5F2" w:rsidR="00D505C5" w:rsidRPr="00580B3E" w:rsidRDefault="00D505C5" w:rsidP="00D505C5">
      <w:pPr>
        <w:pStyle w:val="Vahedeta"/>
        <w:jc w:val="both"/>
        <w:rPr>
          <w:szCs w:val="24"/>
        </w:rPr>
      </w:pPr>
      <w:r w:rsidRPr="00580B3E">
        <w:rPr>
          <w:szCs w:val="24"/>
        </w:rPr>
        <w:t>Mittetulundusühingu Hiidlaste Koostöökogu majandusaasta aastaaruanne seisuga</w:t>
      </w:r>
      <w:r w:rsidRPr="00580B3E">
        <w:t xml:space="preserve"> 31.12.20</w:t>
      </w:r>
      <w:r w:rsidR="005579D4">
        <w:t>21</w:t>
      </w:r>
      <w:r w:rsidRPr="00580B3E">
        <w:t xml:space="preserve">.a. on  </w:t>
      </w:r>
      <w:r>
        <w:t>positiivse</w:t>
      </w:r>
      <w:r w:rsidRPr="00580B3E">
        <w:t xml:space="preserve"> tulemiga summas </w:t>
      </w:r>
      <w:r w:rsidR="005579D4">
        <w:t>526</w:t>
      </w:r>
      <w:r w:rsidRPr="00580B3E">
        <w:t xml:space="preserve"> eurot ja  </w:t>
      </w:r>
      <w:r w:rsidRPr="00580B3E">
        <w:rPr>
          <w:szCs w:val="24"/>
        </w:rPr>
        <w:t xml:space="preserve">bilansimahuga  </w:t>
      </w:r>
      <w:r w:rsidR="005579D4">
        <w:rPr>
          <w:szCs w:val="24"/>
        </w:rPr>
        <w:t>74 276</w:t>
      </w:r>
      <w:r w:rsidRPr="00580B3E">
        <w:rPr>
          <w:bCs/>
          <w:szCs w:val="24"/>
        </w:rPr>
        <w:t xml:space="preserve"> eurot</w:t>
      </w:r>
      <w:r w:rsidRPr="00580B3E">
        <w:rPr>
          <w:szCs w:val="24"/>
        </w:rPr>
        <w:t xml:space="preserve">. </w:t>
      </w:r>
    </w:p>
    <w:p w14:paraId="7F89AA9A" w14:textId="77777777" w:rsidR="00D505C5" w:rsidRPr="00580B3E" w:rsidRDefault="00D505C5" w:rsidP="00D505C5">
      <w:pPr>
        <w:pStyle w:val="Vahedeta"/>
        <w:jc w:val="both"/>
        <w:rPr>
          <w:szCs w:val="24"/>
        </w:rPr>
      </w:pPr>
    </w:p>
    <w:p w14:paraId="5F62DAF1" w14:textId="499DD668" w:rsidR="00D505C5" w:rsidRPr="00580B3E" w:rsidRDefault="00D505C5" w:rsidP="00D505C5">
      <w:pPr>
        <w:pStyle w:val="Vahedeta"/>
        <w:jc w:val="both"/>
        <w:rPr>
          <w:szCs w:val="24"/>
        </w:rPr>
      </w:pPr>
      <w:r w:rsidRPr="00580B3E">
        <w:t>Revisjonikomisjoni hinnangul 20</w:t>
      </w:r>
      <w:r w:rsidR="00B868E3">
        <w:t>21.</w:t>
      </w:r>
      <w:r w:rsidRPr="00580B3E">
        <w:t xml:space="preserve"> majandusaasta kohta koostatud raamatupidamise aruanne kajastab olulises osas õiglaselt </w:t>
      </w:r>
      <w:r w:rsidRPr="00580B3E">
        <w:rPr>
          <w:szCs w:val="24"/>
        </w:rPr>
        <w:t>mittetulundusühingu Hiidlaste Koostöökogu finantsseisundit, majandustegevuse tulem</w:t>
      </w:r>
      <w:r w:rsidR="00B868E3">
        <w:rPr>
          <w:szCs w:val="24"/>
        </w:rPr>
        <w:t>it</w:t>
      </w:r>
      <w:r w:rsidRPr="00580B3E">
        <w:rPr>
          <w:szCs w:val="24"/>
        </w:rPr>
        <w:t xml:space="preserve"> ja raha liikumist seisuga.</w:t>
      </w:r>
    </w:p>
    <w:p w14:paraId="6E763946" w14:textId="77777777" w:rsidR="00D505C5" w:rsidRPr="00580B3E" w:rsidRDefault="00D505C5" w:rsidP="00D505C5">
      <w:pPr>
        <w:pStyle w:val="Vahedeta"/>
        <w:jc w:val="both"/>
        <w:rPr>
          <w:szCs w:val="24"/>
        </w:rPr>
      </w:pPr>
    </w:p>
    <w:p w14:paraId="48801795" w14:textId="19C17A0C" w:rsidR="00D505C5" w:rsidRDefault="00D505C5" w:rsidP="00D505C5">
      <w:pPr>
        <w:pStyle w:val="Vahedeta"/>
        <w:jc w:val="both"/>
        <w:rPr>
          <w:szCs w:val="24"/>
        </w:rPr>
      </w:pPr>
      <w:r w:rsidRPr="00580B3E">
        <w:rPr>
          <w:szCs w:val="24"/>
        </w:rPr>
        <w:t>Teeme üldkoosolekule ettepaneku kinnitada raamatupidamise majandusaasta 20</w:t>
      </w:r>
      <w:r w:rsidR="00B868E3">
        <w:rPr>
          <w:szCs w:val="24"/>
        </w:rPr>
        <w:t>2</w:t>
      </w:r>
      <w:r w:rsidRPr="00580B3E">
        <w:rPr>
          <w:szCs w:val="24"/>
        </w:rPr>
        <w:t>1</w:t>
      </w:r>
      <w:r w:rsidR="00B868E3">
        <w:rPr>
          <w:szCs w:val="24"/>
        </w:rPr>
        <w:t xml:space="preserve">. </w:t>
      </w:r>
      <w:r w:rsidRPr="00580B3E">
        <w:rPr>
          <w:szCs w:val="24"/>
        </w:rPr>
        <w:t>aasta aastaaruanne.</w:t>
      </w:r>
    </w:p>
    <w:p w14:paraId="7515915B" w14:textId="77777777" w:rsidR="00D505C5" w:rsidRDefault="00D505C5" w:rsidP="00D505C5">
      <w:pPr>
        <w:pStyle w:val="Vahedeta"/>
        <w:jc w:val="both"/>
        <w:rPr>
          <w:szCs w:val="24"/>
        </w:rPr>
      </w:pPr>
    </w:p>
    <w:p w14:paraId="554B6B14" w14:textId="77777777" w:rsidR="00D505C5" w:rsidRPr="00580B3E" w:rsidRDefault="00D505C5" w:rsidP="00D505C5">
      <w:pPr>
        <w:pStyle w:val="Vahedeta"/>
        <w:jc w:val="both"/>
        <w:rPr>
          <w:szCs w:val="24"/>
        </w:rPr>
      </w:pPr>
    </w:p>
    <w:p w14:paraId="4957CBE3" w14:textId="77777777" w:rsidR="00D505C5" w:rsidRPr="00580B3E" w:rsidRDefault="00D505C5" w:rsidP="00D505C5">
      <w:pPr>
        <w:pStyle w:val="Vahedeta"/>
        <w:jc w:val="both"/>
      </w:pPr>
    </w:p>
    <w:p w14:paraId="48359357" w14:textId="4ACC9C02" w:rsidR="00D505C5" w:rsidRPr="00580B3E" w:rsidRDefault="00B868E3" w:rsidP="00D505C5">
      <w:pPr>
        <w:pStyle w:val="Vahedeta"/>
        <w:jc w:val="both"/>
      </w:pPr>
      <w:r>
        <w:t>23.05.</w:t>
      </w:r>
      <w:r w:rsidR="00D63C78">
        <w:t>202</w:t>
      </w:r>
      <w:r>
        <w:t>2</w:t>
      </w:r>
      <w:r w:rsidR="00D505C5" w:rsidRPr="00580B3E">
        <w:t xml:space="preserve">.a. </w:t>
      </w:r>
    </w:p>
    <w:p w14:paraId="4A623C35" w14:textId="77777777" w:rsidR="00D505C5" w:rsidRPr="00580B3E" w:rsidRDefault="00D505C5" w:rsidP="00D505C5">
      <w:pPr>
        <w:pStyle w:val="Vahedeta"/>
        <w:jc w:val="both"/>
      </w:pPr>
    </w:p>
    <w:p w14:paraId="35ACA1A9" w14:textId="77777777" w:rsidR="00D505C5" w:rsidRPr="00580B3E" w:rsidRDefault="00D505C5" w:rsidP="00D505C5">
      <w:pPr>
        <w:pStyle w:val="Vahedeta"/>
        <w:jc w:val="both"/>
      </w:pPr>
      <w:r w:rsidRPr="00580B3E">
        <w:t>Revisjonikomisjoni liikmete allkirjad:   /</w:t>
      </w:r>
      <w:r w:rsidRPr="00580B3E">
        <w:rPr>
          <w:i/>
        </w:rPr>
        <w:t>allkirjastatud digitaalselt</w:t>
      </w:r>
      <w:r w:rsidRPr="00580B3E">
        <w:t>/</w:t>
      </w:r>
    </w:p>
    <w:p w14:paraId="3AC29328" w14:textId="77777777" w:rsidR="00D505C5" w:rsidRPr="00580B3E" w:rsidRDefault="00D505C5" w:rsidP="00D505C5">
      <w:pPr>
        <w:pStyle w:val="Vahedeta"/>
        <w:jc w:val="both"/>
      </w:pPr>
    </w:p>
    <w:p w14:paraId="5594394D" w14:textId="77777777" w:rsidR="00D505C5" w:rsidRPr="00580B3E" w:rsidRDefault="00D505C5" w:rsidP="00D505C5">
      <w:pPr>
        <w:pStyle w:val="Vahedeta"/>
        <w:jc w:val="both"/>
      </w:pPr>
      <w:r w:rsidRPr="00580B3E">
        <w:t xml:space="preserve">Aivi Telvik                 </w:t>
      </w:r>
      <w:r w:rsidR="00D63C78">
        <w:tab/>
      </w:r>
      <w:r w:rsidR="00D63C78">
        <w:tab/>
      </w:r>
      <w:r w:rsidR="00D63C78">
        <w:tab/>
      </w:r>
      <w:r w:rsidRPr="00580B3E">
        <w:t>………………………………………</w:t>
      </w:r>
    </w:p>
    <w:p w14:paraId="32671BA9" w14:textId="77777777" w:rsidR="00D505C5" w:rsidRPr="00580B3E" w:rsidRDefault="00D505C5" w:rsidP="00D505C5">
      <w:pPr>
        <w:pStyle w:val="Vahedeta"/>
        <w:jc w:val="both"/>
      </w:pPr>
    </w:p>
    <w:p w14:paraId="389CF052" w14:textId="77777777" w:rsidR="00D505C5" w:rsidRPr="00580B3E" w:rsidRDefault="00D505C5" w:rsidP="00D505C5">
      <w:pPr>
        <w:pStyle w:val="Vahedeta"/>
        <w:jc w:val="both"/>
      </w:pPr>
      <w:r w:rsidRPr="00580B3E">
        <w:t xml:space="preserve">Kaja Antons    </w:t>
      </w:r>
      <w:r w:rsidRPr="00580B3E">
        <w:tab/>
      </w:r>
      <w:r w:rsidRPr="00580B3E">
        <w:tab/>
      </w:r>
      <w:r w:rsidRPr="00580B3E">
        <w:tab/>
      </w:r>
      <w:r w:rsidRPr="00580B3E">
        <w:tab/>
        <w:t>………………………………………</w:t>
      </w:r>
    </w:p>
    <w:p w14:paraId="77BC5007" w14:textId="77777777" w:rsidR="00D505C5" w:rsidRPr="00580B3E" w:rsidRDefault="00D505C5" w:rsidP="00D505C5">
      <w:pPr>
        <w:pStyle w:val="Vahedeta"/>
        <w:jc w:val="both"/>
      </w:pPr>
    </w:p>
    <w:p w14:paraId="0E571F5F" w14:textId="4465C97E" w:rsidR="00D505C5" w:rsidRPr="0063339D" w:rsidRDefault="00B868E3" w:rsidP="00D505C5">
      <w:pPr>
        <w:pStyle w:val="Vahedeta"/>
        <w:jc w:val="both"/>
        <w:rPr>
          <w:lang w:val="fi-FI"/>
        </w:rPr>
      </w:pPr>
      <w:r>
        <w:t>Triinu Schneider</w:t>
      </w:r>
      <w:r w:rsidR="00D505C5" w:rsidRPr="00580B3E">
        <w:tab/>
      </w:r>
      <w:r w:rsidR="00D505C5" w:rsidRPr="00580B3E">
        <w:tab/>
      </w:r>
      <w:r w:rsidR="00D505C5" w:rsidRPr="00580B3E">
        <w:tab/>
      </w:r>
      <w:r w:rsidR="00D505C5" w:rsidRPr="00580B3E">
        <w:tab/>
        <w:t>……………………</w:t>
      </w:r>
      <w:r w:rsidR="00D505C5">
        <w:t>………………….</w:t>
      </w:r>
    </w:p>
    <w:p w14:paraId="3F5B38AF" w14:textId="77777777" w:rsidR="006F56FF" w:rsidRDefault="006F56FF"/>
    <w:sectPr w:rsidR="006F56FF" w:rsidSect="00D505C5">
      <w:headerReference w:type="default" r:id="rId6"/>
      <w:pgSz w:w="12240" w:h="15840"/>
      <w:pgMar w:top="1418" w:right="964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9FCEE" w14:textId="77777777" w:rsidR="00BA1E7A" w:rsidRDefault="00BA1E7A">
      <w:r>
        <w:separator/>
      </w:r>
    </w:p>
  </w:endnote>
  <w:endnote w:type="continuationSeparator" w:id="0">
    <w:p w14:paraId="57750CAE" w14:textId="77777777" w:rsidR="00BA1E7A" w:rsidRDefault="00BA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F4530" w14:textId="77777777" w:rsidR="00BA1E7A" w:rsidRDefault="00BA1E7A">
      <w:r>
        <w:separator/>
      </w:r>
    </w:p>
  </w:footnote>
  <w:footnote w:type="continuationSeparator" w:id="0">
    <w:p w14:paraId="6126240D" w14:textId="77777777" w:rsidR="00BA1E7A" w:rsidRDefault="00BA1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266B" w14:textId="77777777" w:rsidR="005F113B" w:rsidRDefault="00CD67E4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C5"/>
    <w:rsid w:val="000230E2"/>
    <w:rsid w:val="001309C2"/>
    <w:rsid w:val="002E4CD2"/>
    <w:rsid w:val="0033411E"/>
    <w:rsid w:val="003768F7"/>
    <w:rsid w:val="003B6582"/>
    <w:rsid w:val="00442C49"/>
    <w:rsid w:val="00494129"/>
    <w:rsid w:val="0054794A"/>
    <w:rsid w:val="005579D4"/>
    <w:rsid w:val="00690422"/>
    <w:rsid w:val="006F56FF"/>
    <w:rsid w:val="009A3463"/>
    <w:rsid w:val="009B4813"/>
    <w:rsid w:val="00A36617"/>
    <w:rsid w:val="00AC38E5"/>
    <w:rsid w:val="00B74D82"/>
    <w:rsid w:val="00B868E3"/>
    <w:rsid w:val="00BA1E7A"/>
    <w:rsid w:val="00C10C00"/>
    <w:rsid w:val="00D505C5"/>
    <w:rsid w:val="00D63C78"/>
    <w:rsid w:val="00E0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376E"/>
  <w15:docId w15:val="{2D83A1BE-C149-4DB7-946C-476E496C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50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D505C5"/>
    <w:pPr>
      <w:widowControl w:val="0"/>
      <w:tabs>
        <w:tab w:val="center" w:pos="4703"/>
        <w:tab w:val="right" w:pos="9406"/>
      </w:tabs>
      <w:autoSpaceDN w:val="0"/>
      <w:adjustRightInd w:val="0"/>
    </w:pPr>
    <w:rPr>
      <w:sz w:val="24"/>
      <w:lang w:val="et-EE"/>
    </w:rPr>
  </w:style>
  <w:style w:type="character" w:customStyle="1" w:styleId="PisMrk">
    <w:name w:val="Päis Märk"/>
    <w:basedOn w:val="Liguvaikefont"/>
    <w:link w:val="Pis"/>
    <w:semiHidden/>
    <w:rsid w:val="00D505C5"/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styleId="Vahedeta">
    <w:name w:val="No Spacing"/>
    <w:qFormat/>
    <w:rsid w:val="00D505C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customStyle="1" w:styleId="msonormal804d7de8fd46f06a46511c7c60d1535e">
    <w:name w:val="msonormal_804d7de8fd46f06a46511c7c60d1535e"/>
    <w:basedOn w:val="Normaallaad"/>
    <w:rsid w:val="00AC38E5"/>
    <w:pPr>
      <w:spacing w:before="100" w:beforeAutospacing="1" w:after="100" w:afterAutospacing="1"/>
    </w:pPr>
    <w:rPr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Helin</dc:creator>
  <cp:lastModifiedBy>Merle Erm</cp:lastModifiedBy>
  <cp:revision>2</cp:revision>
  <dcterms:created xsi:type="dcterms:W3CDTF">2022-05-25T06:05:00Z</dcterms:created>
  <dcterms:modified xsi:type="dcterms:W3CDTF">2022-05-25T06:05:00Z</dcterms:modified>
</cp:coreProperties>
</file>